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3" w:rsidRPr="003C6803" w:rsidRDefault="003C6803" w:rsidP="003C6803">
      <w:pPr>
        <w:spacing w:before="60" w:after="60" w:line="360" w:lineRule="auto"/>
        <w:ind w:firstLine="397"/>
        <w:jc w:val="center"/>
        <w:rPr>
          <w:rFonts w:ascii="Arial" w:eastAsia="Times New Roman" w:hAnsi="Arial" w:cs="PT Bold Heading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PT Bold Heading"/>
          <w:sz w:val="28"/>
          <w:szCs w:val="28"/>
          <w:rtl/>
          <w:lang w:bidi="ar-EG"/>
        </w:rPr>
        <w:t>البحث الثالث</w:t>
      </w:r>
    </w:p>
    <w:p w:rsidR="003C6803" w:rsidRPr="003C6803" w:rsidRDefault="003C6803" w:rsidP="003C6803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</w:pPr>
      <w:r w:rsidRPr="003C6803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الأيام المدارية فى مصر</w:t>
      </w:r>
    </w:p>
    <w:p w:rsidR="003C6803" w:rsidRPr="003C6803" w:rsidRDefault="003C6803" w:rsidP="003C6803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sz w:val="30"/>
          <w:szCs w:val="30"/>
          <w:rtl/>
          <w:lang w:bidi="ar-EG"/>
        </w:rPr>
      </w:pPr>
      <w:r w:rsidRPr="003C6803">
        <w:rPr>
          <w:rFonts w:ascii="Arial" w:eastAsia="Times New Roman" w:hAnsi="Arial" w:cs="Arial"/>
          <w:sz w:val="30"/>
          <w:szCs w:val="30"/>
          <w:rtl/>
          <w:lang w:bidi="ar-EG"/>
        </w:rPr>
        <w:t>دراسة مناخية</w:t>
      </w:r>
    </w:p>
    <w:p w:rsidR="003C6803" w:rsidRPr="003C6803" w:rsidRDefault="003C6803" w:rsidP="003C6803">
      <w:pPr>
        <w:spacing w:before="60" w:after="60" w:line="240" w:lineRule="auto"/>
        <w:ind w:right="709" w:firstLine="397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د. محمد توفيق محمد</w:t>
      </w:r>
    </w:p>
    <w:p w:rsidR="003C6803" w:rsidRPr="003C6803" w:rsidRDefault="003C6803" w:rsidP="003C6803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نشر في مجلة كلية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الآداب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>، جامعة سوهاج- العدد الخامس والأربعون ،</w:t>
      </w:r>
    </w:p>
    <w:p w:rsidR="003C6803" w:rsidRPr="003C6803" w:rsidRDefault="003C6803" w:rsidP="003C6803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الجزء الأول، 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أكتوبر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2017م </w:t>
      </w:r>
    </w:p>
    <w:p w:rsidR="003C6803" w:rsidRPr="003C6803" w:rsidRDefault="003C6803" w:rsidP="003C6803">
      <w:pPr>
        <w:spacing w:before="120" w:after="120" w:line="240" w:lineRule="auto"/>
        <w:ind w:firstLine="397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ملخص البحث:</w:t>
      </w:r>
    </w:p>
    <w:p w:rsidR="003C6803" w:rsidRPr="003C6803" w:rsidRDefault="003C6803" w:rsidP="003C6803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تعرض البحث للأيام المدارية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مصر وذلك بالاعتماد على بيانات اربعة عشر محطة مناخية موزعة على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الأراضي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المصرية لنحو اربعة عشر عاما .</w:t>
      </w:r>
    </w:p>
    <w:p w:rsidR="003C6803" w:rsidRPr="003C6803" w:rsidRDefault="003C6803" w:rsidP="003C6803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وقد تناول البحث التباين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المكاني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والاختلافات الزمنية للأيام المدارية وتوزيعها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الفصلي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والشهري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، كما تناول السمات الحرارية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للأيام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المدارية وهيمنتها وحملها الحرارى الزائد ودرجات الحرارة المطلوب تبريدها خلال هذه الايام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مختلف مناطق البحث .</w:t>
      </w:r>
    </w:p>
    <w:p w:rsidR="003C6803" w:rsidRPr="003C6803" w:rsidRDefault="003C6803" w:rsidP="003C6803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>وتحقيقا لأهداف البحث تم استخدام العديد من الأساليب الكمية والتحليلية والكارتوجرافية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ونظم المعلومات الجغرافية فى اطار من المنهج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الإقليمي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.</w:t>
      </w:r>
    </w:p>
    <w:p w:rsidR="003C6803" w:rsidRPr="003C6803" w:rsidRDefault="003C6803" w:rsidP="003C6803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وتوصل البحث الى وجود تباينات مكانية واختلافات زمنية فى عدد الايام المدارية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بالأراضي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المصرية ؛ حيث تزيد هذه الايام مكانيا بشكل واضح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جنوب البلاد وزمنيا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فصل الصيف ، وان حملها الحرارى يكون قوى جدا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المناطق الجنوبية ؛لاسيما خلال فصل الصيف ،كما توصل البحث الى زيادة درجات الحرارة المطلوبة للتبريد خلال هذه الايام ، وان كانت تختلف من مكان لآخر ، ومن فصل لآخر .</w:t>
      </w:r>
    </w:p>
    <w:p w:rsidR="003C6803" w:rsidRPr="003C6803" w:rsidRDefault="003C6803" w:rsidP="003C6803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و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عليه فقد أوصى البحث بضرورة استغلال ايجابيات الايام المدارية سواء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الزراعة او السياحة او الطاقة ، مع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السعي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لمواجهة سلبيات هذه الايام المدارية ؛لاسيما على راحة الأنسان وترويحه ، وزيادة استهلاك الطاقة وتحديدا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فصل الصيف .</w:t>
      </w:r>
    </w:p>
    <w:p w:rsidR="003C6803" w:rsidRPr="003C6803" w:rsidRDefault="003C6803" w:rsidP="003C6803">
      <w:pPr>
        <w:spacing w:before="120" w:after="120" w:line="240" w:lineRule="auto"/>
        <w:ind w:left="1701" w:hanging="1701"/>
        <w:jc w:val="both"/>
        <w:rPr>
          <w:rFonts w:ascii="Arial" w:eastAsia="Times New Roman" w:hAnsi="Arial" w:cs="Arial"/>
          <w:sz w:val="28"/>
          <w:szCs w:val="28"/>
          <w:lang w:bidi="ar-EG"/>
        </w:rPr>
      </w:pPr>
      <w:r w:rsidRPr="003C6803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الكلمات المفتاحية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: اليوم المدارى ، التوزيع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الجغرافي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3C6803">
        <w:rPr>
          <w:rFonts w:ascii="Arial" w:eastAsia="Times New Roman" w:hAnsi="Arial" w:cs="Arial" w:hint="cs"/>
          <w:sz w:val="28"/>
          <w:szCs w:val="28"/>
          <w:rtl/>
          <w:lang w:bidi="ar-EG"/>
        </w:rPr>
        <w:t>للأيام</w:t>
      </w:r>
      <w:r w:rsidRPr="003C6803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المدارية ، هيمنة الايام المدارية ، الحمل الحرارى، درجات التبريد . مصر .</w:t>
      </w:r>
    </w:p>
    <w:p w:rsidR="00CB4E66" w:rsidRPr="003C6803" w:rsidRDefault="00CB4E66">
      <w:bookmarkStart w:id="0" w:name="_GoBack"/>
      <w:bookmarkEnd w:id="0"/>
    </w:p>
    <w:sectPr w:rsidR="00CB4E66" w:rsidRPr="003C6803" w:rsidSect="00185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3"/>
    <w:rsid w:val="00185450"/>
    <w:rsid w:val="003C6803"/>
    <w:rsid w:val="00C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1</cp:revision>
  <dcterms:created xsi:type="dcterms:W3CDTF">2018-10-31T06:52:00Z</dcterms:created>
  <dcterms:modified xsi:type="dcterms:W3CDTF">2018-10-31T06:53:00Z</dcterms:modified>
</cp:coreProperties>
</file>